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4B6" w:rsidRDefault="00AA769F" w:rsidP="005109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бюджетное образовательное учреждение </w:t>
      </w:r>
      <w:proofErr w:type="spellStart"/>
      <w:r w:rsidR="005109D6">
        <w:rPr>
          <w:rFonts w:ascii="Times New Roman" w:hAnsi="Times New Roman" w:cs="Times New Roman"/>
          <w:sz w:val="28"/>
          <w:szCs w:val="28"/>
        </w:rPr>
        <w:t>Верхнетоемского</w:t>
      </w:r>
      <w:proofErr w:type="spellEnd"/>
      <w:r w:rsidR="005109D6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>униципального</w:t>
      </w:r>
      <w:r w:rsidR="005109D6">
        <w:rPr>
          <w:rFonts w:ascii="Times New Roman" w:hAnsi="Times New Roman" w:cs="Times New Roman"/>
          <w:sz w:val="28"/>
          <w:szCs w:val="28"/>
        </w:rPr>
        <w:t xml:space="preserve"> округа «</w:t>
      </w:r>
      <w:proofErr w:type="spellStart"/>
      <w:r w:rsidR="005109D6">
        <w:rPr>
          <w:rFonts w:ascii="Times New Roman" w:hAnsi="Times New Roman" w:cs="Times New Roman"/>
          <w:sz w:val="28"/>
          <w:szCs w:val="28"/>
        </w:rPr>
        <w:t>Авнюгская</w:t>
      </w:r>
      <w:proofErr w:type="spellEnd"/>
      <w:r w:rsidR="005109D6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школа»</w:t>
      </w:r>
    </w:p>
    <w:p w:rsidR="002344B6" w:rsidRDefault="002344B6" w:rsidP="002344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44B6" w:rsidRDefault="002344B6" w:rsidP="002344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44B6" w:rsidRDefault="002344B6" w:rsidP="002344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44B6" w:rsidRDefault="002344B6" w:rsidP="002344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44B6" w:rsidRDefault="002344B6" w:rsidP="002344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8243E" w:rsidRDefault="00E8243E" w:rsidP="00E8243E">
      <w:pPr>
        <w:spacing w:after="375" w:line="240" w:lineRule="auto"/>
        <w:jc w:val="center"/>
        <w:outlineLvl w:val="0"/>
        <w:rPr>
          <w:rFonts w:ascii="Times New Roman" w:eastAsia="Times New Roman" w:hAnsi="Times New Roman" w:cs="Times New Roman"/>
          <w:color w:val="010101"/>
          <w:kern w:val="36"/>
          <w:sz w:val="32"/>
          <w:szCs w:val="32"/>
          <w:lang w:eastAsia="ru-RU"/>
        </w:rPr>
      </w:pPr>
    </w:p>
    <w:p w:rsidR="00E8243E" w:rsidRPr="00E8243E" w:rsidRDefault="00E8243E" w:rsidP="00E8243E">
      <w:pPr>
        <w:spacing w:after="375" w:line="240" w:lineRule="auto"/>
        <w:jc w:val="center"/>
        <w:outlineLvl w:val="0"/>
        <w:rPr>
          <w:rFonts w:ascii="Times New Roman" w:eastAsia="Times New Roman" w:hAnsi="Times New Roman" w:cs="Times New Roman"/>
          <w:color w:val="010101"/>
          <w:kern w:val="36"/>
          <w:sz w:val="32"/>
          <w:szCs w:val="32"/>
          <w:lang w:eastAsia="ru-RU"/>
        </w:rPr>
      </w:pPr>
      <w:r w:rsidRPr="00E8243E">
        <w:rPr>
          <w:rFonts w:ascii="Times New Roman" w:eastAsia="Times New Roman" w:hAnsi="Times New Roman" w:cs="Times New Roman"/>
          <w:color w:val="010101"/>
          <w:kern w:val="36"/>
          <w:sz w:val="32"/>
          <w:szCs w:val="32"/>
          <w:lang w:eastAsia="ru-RU"/>
        </w:rPr>
        <w:t>Р</w:t>
      </w:r>
      <w:r w:rsidR="007B0B9D">
        <w:rPr>
          <w:rFonts w:ascii="Times New Roman" w:eastAsia="Times New Roman" w:hAnsi="Times New Roman" w:cs="Times New Roman"/>
          <w:color w:val="010101"/>
          <w:kern w:val="36"/>
          <w:sz w:val="32"/>
          <w:szCs w:val="32"/>
          <w:lang w:eastAsia="ru-RU"/>
        </w:rPr>
        <w:t>азвитие</w:t>
      </w:r>
      <w:r w:rsidRPr="00E8243E">
        <w:rPr>
          <w:rFonts w:ascii="Times New Roman" w:eastAsia="Times New Roman" w:hAnsi="Times New Roman" w:cs="Times New Roman"/>
          <w:color w:val="010101"/>
          <w:kern w:val="36"/>
          <w:sz w:val="32"/>
          <w:szCs w:val="32"/>
          <w:lang w:eastAsia="ru-RU"/>
        </w:rPr>
        <w:t xml:space="preserve"> функциональной грамотности на уроках русского языка и литературного чтения в начальной школе</w:t>
      </w:r>
    </w:p>
    <w:p w:rsidR="002344B6" w:rsidRDefault="002344B6" w:rsidP="002344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44B6" w:rsidRDefault="002344B6" w:rsidP="002344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44B6" w:rsidRDefault="002344B6" w:rsidP="00E0376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8243E" w:rsidRDefault="00E8243E" w:rsidP="00E0376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8243E" w:rsidRDefault="00E8243E" w:rsidP="00E0376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344B6" w:rsidRDefault="003C0604" w:rsidP="00944CDB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Татарская Татьяна Васильевна</w:t>
      </w:r>
    </w:p>
    <w:p w:rsidR="003C0604" w:rsidRDefault="00E03766" w:rsidP="00944CD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учитель начальных классов</w:t>
      </w:r>
    </w:p>
    <w:p w:rsidR="00AA769F" w:rsidRDefault="00AA769F" w:rsidP="00E037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769F" w:rsidRDefault="00AA769F" w:rsidP="00E037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769F" w:rsidRDefault="00AA769F" w:rsidP="00E037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769F" w:rsidRDefault="00AA769F" w:rsidP="00E037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769F" w:rsidRDefault="00AA769F" w:rsidP="00E037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769F" w:rsidRDefault="00AA769F" w:rsidP="00E037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769F" w:rsidRDefault="00AA769F" w:rsidP="00E037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375A" w:rsidRDefault="0099375A" w:rsidP="00E037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769F" w:rsidRPr="00C87D5B" w:rsidRDefault="008D2974" w:rsidP="00E0376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</w:t>
      </w:r>
      <w:r w:rsidR="00AA769F">
        <w:rPr>
          <w:rFonts w:ascii="Times New Roman" w:hAnsi="Times New Roman" w:cs="Times New Roman"/>
          <w:sz w:val="28"/>
          <w:szCs w:val="28"/>
        </w:rPr>
        <w:t>год</w:t>
      </w:r>
      <w:r w:rsidR="00E8243E">
        <w:rPr>
          <w:rFonts w:ascii="Times New Roman" w:hAnsi="Times New Roman" w:cs="Times New Roman"/>
          <w:sz w:val="28"/>
          <w:szCs w:val="28"/>
        </w:rPr>
        <w:t>.</w:t>
      </w:r>
    </w:p>
    <w:p w:rsidR="00944CDB" w:rsidRDefault="00944CDB" w:rsidP="0022359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Аннотация</w:t>
      </w:r>
    </w:p>
    <w:p w:rsidR="003004CA" w:rsidRDefault="00944CDB" w:rsidP="0022359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данном докладе проводится описание</w:t>
      </w:r>
      <w:r w:rsidR="00A76933">
        <w:rPr>
          <w:rFonts w:ascii="Times New Roman" w:hAnsi="Times New Roman" w:cs="Times New Roman"/>
          <w:sz w:val="28"/>
          <w:szCs w:val="28"/>
        </w:rPr>
        <w:t xml:space="preserve"> и анализ методики развития функциональной грамотности у учащихся начальной школы на уроках русского языка и литературного чтения.</w:t>
      </w:r>
      <w:r w:rsidR="00DC4CEE">
        <w:rPr>
          <w:rFonts w:ascii="Times New Roman" w:hAnsi="Times New Roman" w:cs="Times New Roman"/>
          <w:sz w:val="28"/>
          <w:szCs w:val="28"/>
        </w:rPr>
        <w:t xml:space="preserve"> Выявлена значимость функциональной грамотности для развития личности в условиях изменений современного общества. Описана практическая работа, на основе которой</w:t>
      </w:r>
      <w:r w:rsidR="00E021BF">
        <w:rPr>
          <w:rFonts w:ascii="Times New Roman" w:hAnsi="Times New Roman" w:cs="Times New Roman"/>
          <w:sz w:val="28"/>
          <w:szCs w:val="28"/>
        </w:rPr>
        <w:t xml:space="preserve"> формируются предметные знания и умения, а так же универсальные учебные действия, предусмотренные ФГОС начального общего образования.</w:t>
      </w:r>
      <w:r w:rsidR="004B7F12">
        <w:rPr>
          <w:rFonts w:ascii="Times New Roman" w:hAnsi="Times New Roman" w:cs="Times New Roman"/>
          <w:sz w:val="28"/>
          <w:szCs w:val="28"/>
        </w:rPr>
        <w:t xml:space="preserve"> П</w:t>
      </w:r>
      <w:r w:rsidR="00F202A6">
        <w:rPr>
          <w:rFonts w:ascii="Times New Roman" w:hAnsi="Times New Roman" w:cs="Times New Roman"/>
          <w:sz w:val="28"/>
          <w:szCs w:val="28"/>
        </w:rPr>
        <w:t>оказаны приёмы работы, которые необходимы</w:t>
      </w:r>
      <w:r w:rsidR="004B7F12">
        <w:rPr>
          <w:rFonts w:ascii="Times New Roman" w:hAnsi="Times New Roman" w:cs="Times New Roman"/>
          <w:sz w:val="28"/>
          <w:szCs w:val="28"/>
        </w:rPr>
        <w:t xml:space="preserve"> в</w:t>
      </w:r>
      <w:r w:rsidR="00F202A6">
        <w:rPr>
          <w:rFonts w:ascii="Times New Roman" w:hAnsi="Times New Roman" w:cs="Times New Roman"/>
          <w:sz w:val="28"/>
          <w:szCs w:val="28"/>
        </w:rPr>
        <w:t xml:space="preserve"> эффективных формах образовательного процесса.</w:t>
      </w:r>
      <w:r w:rsidR="00BC302C">
        <w:rPr>
          <w:rFonts w:ascii="Times New Roman" w:hAnsi="Times New Roman" w:cs="Times New Roman"/>
          <w:sz w:val="28"/>
          <w:szCs w:val="28"/>
        </w:rPr>
        <w:t xml:space="preserve"> Актуальность данной работы на уроках очевидна, так как она способствует развитию познавательной и мыслительной активности, обогащению знаний каждого ребёнка</w:t>
      </w:r>
      <w:r w:rsidR="00F0365D">
        <w:rPr>
          <w:rFonts w:ascii="Times New Roman" w:hAnsi="Times New Roman" w:cs="Times New Roman"/>
          <w:sz w:val="28"/>
          <w:szCs w:val="28"/>
        </w:rPr>
        <w:t>, развитию его функциональной грамотности.</w:t>
      </w:r>
      <w:r w:rsidR="004B7F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50AE" w:rsidRPr="00223592" w:rsidRDefault="008D2974" w:rsidP="0022359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50AE" w:rsidRPr="00223592">
        <w:rPr>
          <w:rFonts w:ascii="Times New Roman" w:hAnsi="Times New Roman" w:cs="Times New Roman"/>
          <w:sz w:val="28"/>
          <w:szCs w:val="28"/>
        </w:rPr>
        <w:t>Социально - экономические перемены в обществе задали новые параметры обучения и воспитания подрастающего поколения, потребовали кардинального пересмотра целей, результатов образования, традиционных методов преподавания, систем оценки достигнутых результатов.</w:t>
      </w:r>
      <w:r w:rsidR="00410A18" w:rsidRPr="00223592">
        <w:rPr>
          <w:rFonts w:ascii="Times New Roman" w:hAnsi="Times New Roman" w:cs="Times New Roman"/>
          <w:sz w:val="28"/>
          <w:szCs w:val="28"/>
        </w:rPr>
        <w:t xml:space="preserve"> </w:t>
      </w:r>
      <w:r w:rsidR="000D50AE" w:rsidRPr="00223592">
        <w:rPr>
          <w:rFonts w:ascii="Times New Roman" w:hAnsi="Times New Roman" w:cs="Times New Roman"/>
          <w:sz w:val="28"/>
          <w:szCs w:val="28"/>
        </w:rPr>
        <w:t>Именно на учителей возлагается большая ответственность за воспитание, обучение, развитие учеников, способных вступать в отношения с внешней средой и максимально быстро адаптироваться и функционировать в ней. А это не что иное, как функциональная грамотность.</w:t>
      </w:r>
    </w:p>
    <w:p w:rsidR="000D50AE" w:rsidRPr="00223592" w:rsidRDefault="000D50AE" w:rsidP="0022359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23592">
        <w:rPr>
          <w:rFonts w:ascii="Times New Roman" w:hAnsi="Times New Roman" w:cs="Times New Roman"/>
          <w:sz w:val="28"/>
          <w:szCs w:val="28"/>
        </w:rPr>
        <w:t>Функциональная грамотность – рассматривается, как способ личности использовать все постоянно приобретаемые в жизни знания, умения и навыки для решения жизненных задач в различных сферах человеческой деятельности.</w:t>
      </w:r>
      <w:r w:rsidR="00410A18" w:rsidRPr="00223592">
        <w:rPr>
          <w:rFonts w:ascii="Times New Roman" w:hAnsi="Times New Roman" w:cs="Times New Roman"/>
          <w:sz w:val="28"/>
          <w:szCs w:val="28"/>
        </w:rPr>
        <w:t xml:space="preserve"> </w:t>
      </w:r>
      <w:r w:rsidRPr="00223592">
        <w:rPr>
          <w:rFonts w:ascii="Times New Roman" w:hAnsi="Times New Roman" w:cs="Times New Roman"/>
          <w:sz w:val="28"/>
          <w:szCs w:val="28"/>
        </w:rPr>
        <w:t>Функционально грамотная личность – это человек, ориентирующийся в мире и действующий в соответствии с общественными ценностями, ожиданиями и интересами.</w:t>
      </w:r>
      <w:r w:rsidR="00410A18" w:rsidRPr="00223592">
        <w:rPr>
          <w:rFonts w:ascii="Times New Roman" w:hAnsi="Times New Roman" w:cs="Times New Roman"/>
          <w:sz w:val="28"/>
          <w:szCs w:val="28"/>
        </w:rPr>
        <w:t xml:space="preserve"> </w:t>
      </w:r>
      <w:r w:rsidRPr="00223592">
        <w:rPr>
          <w:rFonts w:ascii="Times New Roman" w:hAnsi="Times New Roman" w:cs="Times New Roman"/>
          <w:sz w:val="28"/>
          <w:szCs w:val="28"/>
        </w:rPr>
        <w:t>Формирование функциональной грамотности развивает у младшего школьника инициативу, нестандартность мышления, самостоятельное добывание знаний с опорой на опыт.</w:t>
      </w:r>
    </w:p>
    <w:p w:rsidR="000D50AE" w:rsidRPr="00223592" w:rsidRDefault="000D50AE" w:rsidP="0022359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23592">
        <w:rPr>
          <w:rFonts w:ascii="Times New Roman" w:hAnsi="Times New Roman" w:cs="Times New Roman"/>
          <w:sz w:val="28"/>
          <w:szCs w:val="28"/>
        </w:rPr>
        <w:t>Начальная школа – особый этап в жизни ребёнка. Он связан с формированием у школьников основ умения учиться и способности к организации своей деятельности. Именно умение учиться обеспечит младшему школьнику возможность самостоятельно приобретать новые знания, а в дальнейшем создаст основу для самообучения и самообразования на последующих ступенях обучения.</w:t>
      </w:r>
    </w:p>
    <w:p w:rsidR="008D3B0A" w:rsidRPr="00223592" w:rsidRDefault="008D3B0A" w:rsidP="00223592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  <w:shd w:val="clear" w:color="auto" w:fill="FFFFFF"/>
        </w:rPr>
      </w:pPr>
      <w:r w:rsidRPr="00223592">
        <w:rPr>
          <w:sz w:val="28"/>
          <w:szCs w:val="28"/>
          <w:shd w:val="clear" w:color="auto" w:fill="FFFFFF"/>
        </w:rPr>
        <w:t xml:space="preserve">Как же включить в осмысленную, продуктивную, мотивированную деятельность всех учащихся класса? Как сформировать «функционально грамотную личность»? Для выращивания функционально грамотной личности ведущую роль играют не столько предметные результаты, сколько личностные и </w:t>
      </w:r>
      <w:proofErr w:type="spellStart"/>
      <w:r w:rsidRPr="00223592">
        <w:rPr>
          <w:sz w:val="28"/>
          <w:szCs w:val="28"/>
          <w:shd w:val="clear" w:color="auto" w:fill="FFFFFF"/>
        </w:rPr>
        <w:t>метапредметные</w:t>
      </w:r>
      <w:proofErr w:type="spellEnd"/>
      <w:r w:rsidRPr="00223592">
        <w:rPr>
          <w:sz w:val="28"/>
          <w:szCs w:val="28"/>
          <w:shd w:val="clear" w:color="auto" w:fill="FFFFFF"/>
        </w:rPr>
        <w:t>, что полностью соответствует новому стандарту.</w:t>
      </w:r>
    </w:p>
    <w:p w:rsidR="00EF64FE" w:rsidRPr="001736D9" w:rsidRDefault="00EF64FE" w:rsidP="001736D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736D9">
        <w:rPr>
          <w:rFonts w:ascii="Times New Roman" w:hAnsi="Times New Roman" w:cs="Times New Roman"/>
          <w:sz w:val="28"/>
          <w:szCs w:val="28"/>
        </w:rPr>
        <w:lastRenderedPageBreak/>
        <w:t>Если попросить наших учеников расположить уроки по степени их привлекательности, то русский язык займет у большинства из них далеко не первую строчку. А хочется ли заниматься тем, что неинтересно?</w:t>
      </w:r>
      <w:r w:rsidR="009D4B7B" w:rsidRPr="001736D9">
        <w:rPr>
          <w:rFonts w:ascii="Times New Roman" w:hAnsi="Times New Roman" w:cs="Times New Roman"/>
          <w:sz w:val="28"/>
          <w:szCs w:val="28"/>
        </w:rPr>
        <w:t xml:space="preserve"> </w:t>
      </w:r>
      <w:r w:rsidRPr="001736D9">
        <w:rPr>
          <w:rFonts w:ascii="Times New Roman" w:hAnsi="Times New Roman" w:cs="Times New Roman"/>
          <w:sz w:val="28"/>
          <w:szCs w:val="28"/>
        </w:rPr>
        <w:t>В то же время русский язык как учебная дисциплина играет важную роль в подготовке ребенка к жизни в современном информационном пространстве и умению выстраивать конструктивные взаимоотношения с другими людьми.</w:t>
      </w:r>
    </w:p>
    <w:p w:rsidR="00EF64FE" w:rsidRPr="001736D9" w:rsidRDefault="00EF64FE" w:rsidP="001736D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736D9">
        <w:rPr>
          <w:rFonts w:ascii="Times New Roman" w:hAnsi="Times New Roman" w:cs="Times New Roman"/>
          <w:sz w:val="28"/>
          <w:szCs w:val="28"/>
        </w:rPr>
        <w:t>Речь пойдет о приемах и методах формирования функциональной грамотности школьников на уроках русского языка</w:t>
      </w:r>
      <w:r w:rsidR="009D4B7B" w:rsidRPr="001736D9">
        <w:rPr>
          <w:rFonts w:ascii="Times New Roman" w:hAnsi="Times New Roman" w:cs="Times New Roman"/>
          <w:sz w:val="28"/>
          <w:szCs w:val="28"/>
        </w:rPr>
        <w:t xml:space="preserve"> и литературного чтения.</w:t>
      </w:r>
    </w:p>
    <w:p w:rsidR="00EF64FE" w:rsidRPr="00EF64FE" w:rsidRDefault="00EF64FE" w:rsidP="001736D9">
      <w:pPr>
        <w:spacing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Приемы, которые могут использоваться </w:t>
      </w:r>
      <w:r w:rsidR="00750650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в </w:t>
      </w: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работе, способствуют формированию функциональной грамотности младших школьников, позволяют учителю повысить мотивацию учащихся, создать обстановку творческого поиска, активизации мыслительной деятельности.</w:t>
      </w:r>
    </w:p>
    <w:p w:rsidR="00EF64FE" w:rsidRPr="00EF64FE" w:rsidRDefault="00EF64FE" w:rsidP="007B0B9D">
      <w:pPr>
        <w:spacing w:after="240" w:line="240" w:lineRule="auto"/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</w:pPr>
      <w:r w:rsidRPr="00EF64FE"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  <w:lang w:eastAsia="ru-RU"/>
        </w:rPr>
        <w:t>Приемы, повышающие познавательный интерес к изучаемой теме и активизирующие мыслительную деятельность ребенка</w:t>
      </w:r>
    </w:p>
    <w:p w:rsidR="00EF64FE" w:rsidRPr="00EF64FE" w:rsidRDefault="00EF64FE" w:rsidP="007B0B9D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Приемы «Удивляй!» и «Яркое пятно»</w:t>
      </w:r>
    </w:p>
    <w:p w:rsidR="001223B9" w:rsidRDefault="00EF64FE" w:rsidP="007B0B9D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Данные приемы нел</w:t>
      </w:r>
      <w:r w:rsidR="00E04EB3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ьзя назвать новыми, однако, они  </w:t>
      </w:r>
      <w:proofErr w:type="gramStart"/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приносят </w:t>
      </w:r>
      <w:r w:rsidR="00774981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хороший результат</w:t>
      </w:r>
      <w:proofErr w:type="gramEnd"/>
      <w:r w:rsidR="00774981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. Их</w:t>
      </w: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лучше использовать в начале урока, это позволяет сохранить внимание к теме на протяжении всего урока.</w:t>
      </w:r>
      <w:r w:rsidR="00E04EB3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</w:t>
      </w: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Например, дети уже знают, что корень – главная значимая часть с</w:t>
      </w:r>
      <w:r w:rsidR="002B1A1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лова, без корня слов не бывает. </w:t>
      </w: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И вдруг, начиная урок, учитель говорит:</w:t>
      </w:r>
    </w:p>
    <w:p w:rsidR="00313CDB" w:rsidRDefault="00313CDB" w:rsidP="007B0B9D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</w:t>
      </w:r>
      <w:r w:rsidR="00EF64FE"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- А знаете ли вы, что в русском языке существует слово, не имеющее корня? (вынуть). </w:t>
      </w:r>
    </w:p>
    <w:p w:rsidR="00313CDB" w:rsidRDefault="00EF64FE" w:rsidP="007B0B9D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Представим урок, который начался с музыкальной заставки киножурнала «Ералаш» (прием «Яркое пятно»). Какой может быть тема этого урока? Вариантов много. Так можно начать любой урок, целью которого является систематизация знаний, «наведение порядка» в голове учащихся.</w:t>
      </w:r>
      <w:r w:rsidR="00313CD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</w:t>
      </w:r>
    </w:p>
    <w:p w:rsidR="00EF64FE" w:rsidRPr="00EF64FE" w:rsidRDefault="00EF64FE" w:rsidP="007B0B9D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Еще один способ «вхождения» в урок - прием "Отсроченная отгадка". До объявления темы учитель предлагает необычный факт, иллюстрацию, пословицы, ребус и т.д., которые показывают тему урока, но не называют ее. Ученики в ходе обсуждения должны выдвинуть свои версии того, что за тема будет изучаться на уроке, что нового они узнают, о чем вообще пойдет речь. Например, «Терпение и труд все перетрут». В технологии проблемного обучения "Отсроченная отгадка" рассматривается как прием создания проблемной ситуации на уроке.</w:t>
      </w:r>
    </w:p>
    <w:p w:rsidR="001223B9" w:rsidRDefault="00EF64FE" w:rsidP="007B0B9D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Прием «проблемная ситуация»</w:t>
      </w:r>
      <w:r w:rsidR="001223B9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. </w:t>
      </w: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Прием побуждает ребенка самостоятельно искать выход из затруднения.</w:t>
      </w:r>
      <w:r w:rsidR="001223B9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</w:t>
      </w: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Например, на уроке предстоит изучить способы проверки парных согласных в середине слова (о чем дети не знают). Ребята получают задание:</w:t>
      </w:r>
      <w:r w:rsidR="001223B9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</w:t>
      </w:r>
    </w:p>
    <w:p w:rsidR="00EF64FE" w:rsidRPr="00EF64FE" w:rsidRDefault="00EF64FE" w:rsidP="007B0B9D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lastRenderedPageBreak/>
        <w:t>- Вставьте пропущенные буквы, подобрав проверочные слова:</w:t>
      </w:r>
    </w:p>
    <w:p w:rsidR="00EF64FE" w:rsidRPr="00EF64FE" w:rsidRDefault="00EF64FE" w:rsidP="007B0B9D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proofErr w:type="spellStart"/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Зу</w:t>
      </w:r>
      <w:proofErr w:type="spellEnd"/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.</w:t>
      </w:r>
      <w:r w:rsidR="00490933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.</w:t>
      </w: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., </w:t>
      </w:r>
      <w:proofErr w:type="spellStart"/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огоро</w:t>
      </w:r>
      <w:proofErr w:type="spellEnd"/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…, </w:t>
      </w:r>
      <w:proofErr w:type="spellStart"/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кла</w:t>
      </w:r>
      <w:proofErr w:type="spellEnd"/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.</w:t>
      </w:r>
      <w:r w:rsidR="00490933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.</w:t>
      </w: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., </w:t>
      </w:r>
      <w:proofErr w:type="spellStart"/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дру</w:t>
      </w:r>
      <w:proofErr w:type="spellEnd"/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…, </w:t>
      </w:r>
      <w:proofErr w:type="spellStart"/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ска</w:t>
      </w:r>
      <w:proofErr w:type="spellEnd"/>
      <w:r w:rsidR="00490933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…</w:t>
      </w: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ка.</w:t>
      </w:r>
    </w:p>
    <w:p w:rsidR="00EF64FE" w:rsidRPr="00EF64FE" w:rsidRDefault="00EF64FE" w:rsidP="007B0B9D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Проблема: знакомый прием для проверки последнего слова не работает, как же проверить парную согласную в середине слова?</w:t>
      </w:r>
    </w:p>
    <w:p w:rsidR="00EF64FE" w:rsidRPr="00EF64FE" w:rsidRDefault="00EF64FE" w:rsidP="007B0B9D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Проблемную ситуацию можно создать, используя провокационный вопрос.</w:t>
      </w:r>
      <w:r w:rsidR="00490933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</w:t>
      </w: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Например, работая в группах на уроке по теме «Разделительный ъ знак», дети получают задание: выписать из «Орфографического словаря школьника» в течение минуты как можно больше слов с твердым знаком.</w:t>
      </w:r>
      <w:r w:rsidR="00490933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</w:t>
      </w: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Время истекло – слов мало. Так на каких же буквах нужно было открыть словарь?..</w:t>
      </w:r>
    </w:p>
    <w:p w:rsidR="00EF64FE" w:rsidRPr="00EF64FE" w:rsidRDefault="00EF64FE" w:rsidP="007B0B9D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Проблемные ситуации можно создавать на разных этапах урока и даже в домашней работе.</w:t>
      </w:r>
    </w:p>
    <w:p w:rsidR="00EF64FE" w:rsidRPr="00EF64FE" w:rsidRDefault="00EF64FE" w:rsidP="007B0B9D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Прием «Лови ошибку»</w:t>
      </w:r>
    </w:p>
    <w:p w:rsidR="00EF64FE" w:rsidRPr="00EF64FE" w:rsidRDefault="00EF64FE" w:rsidP="007B0B9D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Универсальный прием, который формирует умение анализировать и критически оценивать информацию; применять знания в нестандартной ситуации. Можно использовать и для создания проблемной ситуации, и на этапе первичного закрепления материала.</w:t>
      </w:r>
    </w:p>
    <w:p w:rsidR="00EF64FE" w:rsidRPr="00EF64FE" w:rsidRDefault="00EF64FE" w:rsidP="007B0B9D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Педагог намеренно допускает ошибку (одну или несколько). Лучше заранее оповестить детей о ее наличии. Обнаружив ошибку или несколько ошибок, учащиеся вносят коррективы, оглашают правильный вариант. Можно организовать  работу в парах, группах по обсуждению информации из текста, по корректировке. Результаты, проведенной работы в группах, оглашают представители группы.</w:t>
      </w:r>
      <w:r w:rsidR="001A258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</w:t>
      </w: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Индивидуальную форму приема «Лови ошибку» можно использовать в качестве контроля или работы с одаренными/ отстающими учащимися (здесь требуется индивидуальный подход в выборе степени сложности заданий).</w:t>
      </w:r>
    </w:p>
    <w:p w:rsidR="00EF64FE" w:rsidRPr="00EF64FE" w:rsidRDefault="00EF64FE" w:rsidP="007B0B9D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«Метод кейсов»</w:t>
      </w:r>
    </w:p>
    <w:p w:rsidR="00AA0D41" w:rsidRDefault="00EF64FE" w:rsidP="007B0B9D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В основе метода все та же проблемная ситуация. В чем же отличие кейс-метода от приема проблемной ситуации?</w:t>
      </w:r>
      <w:r w:rsidR="00AA0D41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</w:t>
      </w: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Во-первых, ситуация взята из жизни или приближенна </w:t>
      </w:r>
      <w:proofErr w:type="gramStart"/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к</w:t>
      </w:r>
      <w:proofErr w:type="gramEnd"/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реальной.</w:t>
      </w:r>
      <w:r w:rsidR="00AA0D41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</w:t>
      </w: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Во-вторых, варианты решения проблемы предлагает учитель. Задача детей: выбрать наилучший и аргументировать свой выбор.</w:t>
      </w:r>
      <w:r w:rsidR="00AA0D41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</w:t>
      </w: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В-третьих, данный метод создает ситуацию успеха.</w:t>
      </w:r>
    </w:p>
    <w:p w:rsidR="00EF64FE" w:rsidRPr="00EF64FE" w:rsidRDefault="00EF64FE" w:rsidP="007B0B9D">
      <w:pPr>
        <w:spacing w:after="240" w:line="240" w:lineRule="auto"/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</w:pPr>
      <w:r w:rsidRPr="00EF64FE"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  <w:lang w:eastAsia="ru-RU"/>
        </w:rPr>
        <w:t>Приемы, которые научат ребенка работать с информацией: анализировать, кодировать, декодировать и т.п.</w:t>
      </w:r>
    </w:p>
    <w:p w:rsidR="00EF64FE" w:rsidRPr="00EF64FE" w:rsidRDefault="00EF64FE" w:rsidP="007B0B9D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lastRenderedPageBreak/>
        <w:t>Познавательные универсальные учебные действия формируются через использование технологии продуктивного чтения, систему приёмов понимания устного и письменного текста. Это могут быть, например, задания на извлечение, преобразование и использование текстовой информации (чтение таблицы, преобразование текста в таблицу, схему, выстраивание алгоритма по применению правила, составление по плану рассказа на лингвистическую тему и т.д.), приёмы работы с правилами и определениями как учебно-научными текстами. Например, в процессе письма под диктовку обучающимся нужно найти в слове орфограмму, осознать ее и определить в нужную графу</w:t>
      </w:r>
    </w:p>
    <w:p w:rsidR="00EF64FE" w:rsidRPr="00EF64FE" w:rsidRDefault="00EF64FE" w:rsidP="007B0B9D">
      <w:pPr>
        <w:spacing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Алгоритм (схема последовательности действий) - один из самых эффективных приемов, который организует мыслительную и практическую деятельность ребенка, в том числе самоконтроль. Актуален прием как при работе с орфограммами, так и при выполнении всех видов разборов. Эффективнее составление алгоритмов самими учащимися. Либо можно предложить «испорченный» алгоритм.</w:t>
      </w:r>
    </w:p>
    <w:p w:rsidR="00EF64FE" w:rsidRPr="00EF64FE" w:rsidRDefault="00EF64FE" w:rsidP="007B0B9D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«Опорный конспект» – это лаконичное изложение информации с использованием символов, условных знаков, расположенных с учетом логики рассуждений.</w:t>
      </w:r>
      <w:r w:rsidR="0075274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</w:t>
      </w: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Наиболее эффективно использование опорного конспекта при изучении частей речи.</w:t>
      </w:r>
      <w:r w:rsidR="0075274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</w:t>
      </w: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Опорный конспект служит основой для монологического высказывания по теме, основой для </w:t>
      </w:r>
      <w:proofErr w:type="spellStart"/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взаимоопроса</w:t>
      </w:r>
      <w:proofErr w:type="spellEnd"/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.</w:t>
      </w:r>
    </w:p>
    <w:p w:rsidR="00EF64FE" w:rsidRPr="00EF64FE" w:rsidRDefault="00EF64FE" w:rsidP="007B0B9D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«Прием Толстые и тонкие вопросы» («толстые» вопросы – на понимание, «тонкие» - по содержанию) или прием «Дотошный ученик» (ученик, который сможет задать наибольшее количество вопросов одноклассникам по изучаемой теме), для составления алгоритма морфологического разбора.</w:t>
      </w:r>
      <w:r w:rsidR="007316B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</w:t>
      </w: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Эффективен так же прием «Своя опора», когда учащиеся самостоятельно составляют опорный конспект или схему.</w:t>
      </w:r>
      <w:r w:rsidR="007316B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</w:t>
      </w: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Такие опорные конспекты могут служить материалом для организации групповой работы, где выявляются их плюсы и минусы, корректируются недостатки.</w:t>
      </w:r>
    </w:p>
    <w:p w:rsidR="00EF64FE" w:rsidRPr="00EF64FE" w:rsidRDefault="00EF64FE" w:rsidP="007B0B9D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Схема – особая организация теоретического материала в форме графического</w:t>
      </w:r>
      <w:r w:rsidR="007316B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</w:t>
      </w: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изображения. Систематическая работа со схемами приводит к тому, что на определенном этапе обучения учащиеся уже могут самостоятельно, опираясь только на схему, изложить тот или иной материал. Способность учащихся правильно «читать» и составлять схему отрабатывается с помощью специальных приемов. Например, «Кластер».</w:t>
      </w:r>
    </w:p>
    <w:p w:rsidR="00EF64FE" w:rsidRPr="00EF64FE" w:rsidRDefault="00EF64FE" w:rsidP="007B0B9D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Для систематизации информации и развития монологической речи эффективен прием «Шаг за шагом».</w:t>
      </w:r>
      <w:r w:rsidR="007316B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</w:t>
      </w: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Прием заключается в следующем: каждый свой шаг ребенок сопровождает сведениями по изучаемой теме. В «слабом» классе можно составлять рассказ «по цепочке». Задача остальных: оценить полноту и последовательность изложения материала. Данный прием эффективен, например, при изучении частей речи, видов предложений. Дети </w:t>
      </w: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lastRenderedPageBreak/>
        <w:t>учатся слушать друг друга, последовательно излагать теоретический материал, дополнять сказанное, объективно оценивать.</w:t>
      </w:r>
    </w:p>
    <w:p w:rsidR="00EF64FE" w:rsidRPr="00EF64FE" w:rsidRDefault="00EF64FE" w:rsidP="007B0B9D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Таким образом, данные приемы учат не только работать с информацией, но и позволяют сделать урок динамичным и интересным для ребенка.</w:t>
      </w:r>
    </w:p>
    <w:p w:rsidR="00EF64FE" w:rsidRPr="00EF64FE" w:rsidRDefault="00EF64FE" w:rsidP="007B0B9D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EF64FE"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  <w:lang w:eastAsia="ru-RU"/>
        </w:rPr>
        <w:t>Приемы формирования грамотного письма</w:t>
      </w:r>
    </w:p>
    <w:p w:rsidR="00EF64FE" w:rsidRPr="00EF64FE" w:rsidRDefault="00EF64FE" w:rsidP="007B0B9D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Формирование грамотного письма - одна из самых сложных задач. Но именно она обозначена как важнейшая программная установка при формировании функционально грамотной личности.</w:t>
      </w:r>
    </w:p>
    <w:p w:rsidR="00EF64FE" w:rsidRPr="00EF64FE" w:rsidRDefault="00EF64FE" w:rsidP="007B0B9D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Прием «</w:t>
      </w:r>
      <w:proofErr w:type="spellStart"/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Ошибкоопасное</w:t>
      </w:r>
      <w:proofErr w:type="spellEnd"/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место»</w:t>
      </w:r>
    </w:p>
    <w:p w:rsidR="00EF64FE" w:rsidRPr="00EF64FE" w:rsidRDefault="00EF64FE" w:rsidP="007B0B9D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Все «</w:t>
      </w:r>
      <w:proofErr w:type="spellStart"/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ошибкоопасные</w:t>
      </w:r>
      <w:proofErr w:type="spellEnd"/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места», включая незнакомые орфограммы, выделяются на письме зеленым цветом.</w:t>
      </w:r>
    </w:p>
    <w:p w:rsidR="00EF64FE" w:rsidRPr="00EF64FE" w:rsidRDefault="00EF64FE" w:rsidP="007B0B9D">
      <w:pPr>
        <w:spacing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Так ребенок учится видеть орфограмму. В дальнейшем он учится их обозначать, т.е. не только видеть орфограмму, но и понимать ее тип. Формой организации деятельности учащихся могут быть соревнования, кто выделит больше знакомых орфограмм или, кто увидит в тексте все орфограммы по теме урока.</w:t>
      </w:r>
    </w:p>
    <w:p w:rsidR="00EF64FE" w:rsidRPr="00EF64FE" w:rsidRDefault="00EF64FE" w:rsidP="007B0B9D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С этой же целью активно используется прием «Лови ошибку».</w:t>
      </w:r>
      <w:r w:rsidR="0059094F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</w:t>
      </w: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Дети стараются найти и исправить намеренно допущенные ошибки в тексте. Можно дать подсказку, назвав количество ошибок.</w:t>
      </w:r>
      <w:r w:rsidR="0059094F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</w:t>
      </w: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Или «играя» роль учителя ребята проверяют работы каких-либо персонажей и анализируют допущенные ошибки, объясняют материал «ученику»</w:t>
      </w:r>
    </w:p>
    <w:p w:rsidR="00EF64FE" w:rsidRPr="00EF64FE" w:rsidRDefault="00EF64FE" w:rsidP="007B0B9D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Важным элементом в формировании грамотного письма является работа над ошибками. Работе над ошибками может предшествовать рефлексивный прием «Цветные поля»,</w:t>
      </w:r>
      <w:r w:rsidR="00786FE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</w:t>
      </w: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который показывает степень комфортности ребенка, с одной стороны, и его самооценку, с другой. Например, красный – означает «Исправьте, пожалуйста, мои ошибки». Синий – «Выделите, пожалуйста, допущенные ошибки, а я сам исправлю». Зеленый – «Укажите, пожалуйста, количество ошибок, а я сам найду и исправлю»</w:t>
      </w:r>
    </w:p>
    <w:p w:rsidR="00EF64FE" w:rsidRPr="00EF64FE" w:rsidRDefault="00EF64FE" w:rsidP="007B0B9D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Использование данных приемов в работе, формирует у учащихся:</w:t>
      </w:r>
    </w:p>
    <w:p w:rsidR="00EF64FE" w:rsidRPr="00EF64FE" w:rsidRDefault="00786FE2" w:rsidP="007B0B9D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</w:t>
      </w:r>
      <w:r w:rsidR="00EF64FE"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умение анализировать информацию;</w:t>
      </w:r>
    </w:p>
    <w:p w:rsidR="00EF64FE" w:rsidRPr="00EF64FE" w:rsidRDefault="00786FE2" w:rsidP="007B0B9D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</w:t>
      </w:r>
      <w:r w:rsidR="00EF64FE"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осуществлять отбор информации;</w:t>
      </w:r>
    </w:p>
    <w:p w:rsidR="00EF64FE" w:rsidRPr="00EF64FE" w:rsidRDefault="00786FE2" w:rsidP="007B0B9D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</w:t>
      </w:r>
      <w:r w:rsidR="00EF64FE"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преобразовывать информацию;</w:t>
      </w:r>
    </w:p>
    <w:p w:rsidR="00EF64FE" w:rsidRPr="00EF64FE" w:rsidRDefault="00786FE2" w:rsidP="007B0B9D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</w:t>
      </w:r>
      <w:r w:rsidR="00EF64FE"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формулировать проблему;</w:t>
      </w:r>
    </w:p>
    <w:p w:rsidR="00EF64FE" w:rsidRPr="00EF64FE" w:rsidRDefault="00786FE2" w:rsidP="007B0B9D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lastRenderedPageBreak/>
        <w:t>-</w:t>
      </w:r>
      <w:r w:rsidR="00EF64FE"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самостоятельно находить способы выполнения поставленных задач;</w:t>
      </w:r>
    </w:p>
    <w:p w:rsidR="00EF64FE" w:rsidRPr="00EF64FE" w:rsidRDefault="00786FE2" w:rsidP="007B0B9D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</w:t>
      </w:r>
      <w:r w:rsidR="00EF64FE"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осуществлять самоконтроль и взаимоконтроль деятельности;</w:t>
      </w:r>
    </w:p>
    <w:p w:rsidR="00EF64FE" w:rsidRPr="00EF64FE" w:rsidRDefault="00786FE2" w:rsidP="007B0B9D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</w:t>
      </w:r>
      <w:r w:rsidR="00EF64FE"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объективно оценивать результат выполнения поставленных заданий;</w:t>
      </w:r>
    </w:p>
    <w:p w:rsidR="00EF64FE" w:rsidRPr="00EF64FE" w:rsidRDefault="00786FE2" w:rsidP="007B0B9D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</w:t>
      </w:r>
      <w:r w:rsidR="00EF64FE"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осуществлять рефлексию деятельности.</w:t>
      </w:r>
    </w:p>
    <w:p w:rsidR="00EF64FE" w:rsidRPr="00EF64FE" w:rsidRDefault="00EF64FE" w:rsidP="007B0B9D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Рассмотренные приемы и методы меняют отношение учеников к предмету и создают среду, способствующую формированию их учебных и</w:t>
      </w:r>
      <w:r w:rsidR="00786FE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социальных компетенций. Однако</w:t>
      </w:r>
      <w:proofErr w:type="gramStart"/>
      <w:r w:rsidR="00786FE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,</w:t>
      </w:r>
      <w:proofErr w:type="gramEnd"/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 знание приемов педагогической техники учителем не будет иметь должного эффекта, если приемы не будут использоваться в системе. Именно в системе.</w:t>
      </w:r>
    </w:p>
    <w:p w:rsidR="00EF64FE" w:rsidRPr="00EF64FE" w:rsidRDefault="00EF64FE" w:rsidP="007B0B9D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Несколько слов о развитии функциональной грамотности на уроках литературного чтения.</w:t>
      </w:r>
    </w:p>
    <w:p w:rsidR="00EF64FE" w:rsidRPr="00EF64FE" w:rsidRDefault="00EF64FE" w:rsidP="007B0B9D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Первостепенная задача учителя начальных классов заключается в том, чтобы каждый ученик начальной школы овладел прочным и полноценным навыком чтения. Навык чтения – явление сложное. Он складывается из двух сторон: смысловой и </w:t>
      </w:r>
      <w:proofErr w:type="gramStart"/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технической</w:t>
      </w:r>
      <w:proofErr w:type="gramEnd"/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.</w:t>
      </w:r>
    </w:p>
    <w:p w:rsidR="00EF64FE" w:rsidRPr="00EF64FE" w:rsidRDefault="00EF64FE" w:rsidP="007B0B9D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Техническая: способ чтения, темп чтения, правильность чтения, выразительность.</w:t>
      </w:r>
    </w:p>
    <w:p w:rsidR="00EF64FE" w:rsidRPr="00EF64FE" w:rsidRDefault="00EF64FE" w:rsidP="007B0B9D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proofErr w:type="gramStart"/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Смысловая</w:t>
      </w:r>
      <w:proofErr w:type="gramEnd"/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: понимание содержания и смысла читаемого.</w:t>
      </w:r>
    </w:p>
    <w:p w:rsidR="00EF64FE" w:rsidRPr="00EF64FE" w:rsidRDefault="00EF64FE" w:rsidP="007B0B9D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Анализ различных подходов позволил выделить следующие показатели </w:t>
      </w:r>
      <w:proofErr w:type="spellStart"/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сформированности</w:t>
      </w:r>
      <w:proofErr w:type="spellEnd"/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творческой активности детей в процессе обучения литературному чтению: </w:t>
      </w: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br/>
        <w:t>1. Высокий уровень интереса к урокам литературного чтения. </w:t>
      </w: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br/>
        <w:t>2. Способность к фантазированию, воображению и моделированию. </w:t>
      </w: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br/>
        <w:t>3. Проявление догадливости, сообразительности; открытие новых для себя знаний, способов действий, поиск ответов на вопросы в книгах. </w:t>
      </w: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br/>
        <w:t>4. Проявление радостных эмоций в процессе работы. </w:t>
      </w: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br/>
        <w:t>5. Способность переживать ситуацию успеха, наслаждаться процессом творчества. </w:t>
      </w: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br/>
        <w:t>6. Стремление к оригинальности. </w:t>
      </w: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br/>
        <w:t>7. Проявление самостоятельности в работе. </w:t>
      </w: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br/>
        <w:t>8. Умение преодолевать возникшие трудности </w:t>
      </w: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br/>
        <w:t xml:space="preserve">Конечно, обучение такому чтению требует определенного </w:t>
      </w:r>
      <w:proofErr w:type="gramStart"/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методического подхода</w:t>
      </w:r>
      <w:proofErr w:type="gramEnd"/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. На помощь приходит технология смыслового чтения.</w:t>
      </w:r>
    </w:p>
    <w:p w:rsidR="00A62B35" w:rsidRDefault="00EF64FE" w:rsidP="00A62B35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Смысловое чтение – это такое качество чтения, при котором достигается понимание информационной, смысловой и идейной сторон произведения.</w:t>
      </w:r>
      <w:r w:rsidR="00C875B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</w:t>
      </w: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Цель смыслового чтения - максимально точно и полно понять содержание текста, уловить все детали и практически осмыслить извлеченную </w:t>
      </w: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lastRenderedPageBreak/>
        <w:t>информацию. Когда ребенок владеет смысловым чтением, то у него развивается устная речь и, как следующая важная ступень развития, речь письменная</w:t>
      </w:r>
      <w:r w:rsidR="00C875B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.</w:t>
      </w:r>
    </w:p>
    <w:p w:rsidR="00EF64FE" w:rsidRPr="00EF64FE" w:rsidRDefault="00A62B35" w:rsidP="00A62B35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Э</w:t>
      </w:r>
      <w:r w:rsidR="00EF64FE"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тапов работы с текстом три: до начала чтения, в процессе чтения и после чтения. Внутри каждого этапа существует определенная последовательность «шагов».</w:t>
      </w:r>
    </w:p>
    <w:p w:rsidR="00EF64FE" w:rsidRPr="00EF64FE" w:rsidRDefault="00EF64FE" w:rsidP="007B0B9D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Работа с текстом до чтения </w:t>
      </w: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br/>
        <w:t>Цель – развитие такого важнейшего читательского умения, как антиципация, т. е. умение предполагать, предвосхищать содержание текста по заглавию, иллюстрации и группе ключевых слов. </w:t>
      </w: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br/>
        <w:t>1. Дети читают фамилию автора, заглавие произведения, рассматривают иллюстрацию, которая предшествует тексту, затем высказывают свои предположения о героях, теме, содержании. </w:t>
      </w: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br/>
        <w:t>2. Дети читают (про себя, затем вслух) ключевые слова, которые учитель заранее вычленяет из текста и записывает на доске. Уточняют свои предположения о теме произведения, героях, развитии действия. </w:t>
      </w: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br/>
        <w:t>Дети постепенно осваивают предлагаемую технологию работы с текстом, потому что понимают ее смысл. </w:t>
      </w:r>
    </w:p>
    <w:p w:rsidR="00EF64FE" w:rsidRPr="00EF64FE" w:rsidRDefault="00EF64FE" w:rsidP="007B0B9D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Работа с текстом во время чтения </w:t>
      </w: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br/>
        <w:t>Цель – достижение понимания текста на уровне содержания. </w:t>
      </w:r>
    </w:p>
    <w:p w:rsidR="00EF64FE" w:rsidRPr="00EF64FE" w:rsidRDefault="00EF64FE" w:rsidP="007B0B9D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Необходимо соблюдать такую последовательность действий:</w:t>
      </w: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br/>
        <w:t>1. Дети самостоятельно читают текст (главу, законченный фрагмент) про себя с установкой проверить свои предположения, которые были сделаны до начала чтения. </w:t>
      </w: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br/>
        <w:t>2. Чтение вслух по предложениям или небольшим абзацам (2-3 предложения) с комментариями. По ходу чтения (а не после!) учитель задает уточняющие вопросы на понимание, регулярно возвращает детей к их предположениям, как только текст дает возможность их подтвердить. </w:t>
      </w: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br/>
        <w:t>3. Такая же работа проводится со следующим законченным фрагментом текста и так до тех пор, пока текст не прочитан до конца. </w:t>
      </w: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br/>
        <w:t xml:space="preserve">4. Задается уточняющий вопрос на понимание содержания главы (фрагмента) в целом. Результатом понимания может быть </w:t>
      </w:r>
      <w:proofErr w:type="spellStart"/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озаглавливание</w:t>
      </w:r>
      <w:proofErr w:type="spellEnd"/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этой части текста. </w:t>
      </w: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br/>
        <w:t>5. Беседа по содержанию текста в целом, выборочное чтение. Ответ на вопрос: в чем совпали и в чем не совпали первоначальные предположения о теме и содержании текста, развитии событий, о героях? </w:t>
      </w:r>
    </w:p>
    <w:p w:rsidR="00EF64FE" w:rsidRPr="00EF64FE" w:rsidRDefault="00EF64FE" w:rsidP="007B0B9D">
      <w:pPr>
        <w:spacing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Работа с текстом после чтения </w:t>
      </w: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br/>
        <w:t>Цель – достижение понимания на уровне смысла (понимание основной мысли, подтекста – «чтение между строк»). </w:t>
      </w: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br/>
        <w:t xml:space="preserve">1. Учитель ставит проблемный вопрос к тексту в целом. Далее следуют ответы детей на этот вопрос и беседа. Ее результатом должно стать </w:t>
      </w: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lastRenderedPageBreak/>
        <w:t>понимание авторского замысла, «спрятанного между строк». </w:t>
      </w: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br/>
        <w:t>2. Повторное обращение к заглавию произведения и иллюстрации. </w:t>
      </w: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br/>
        <w:t>Беседа о смысле заглавия, о его связи с темой, мыслью автора и т. д. Вопросы по иллюстрации: какой именно фрагмент текста проиллюстрировал художник (а может, это иллюстрация ко всему тексту в целом)? Точен ли художник в изображении фрагмента. Учитель еще раз обращает внимание детей на иллюстрацию. Дети размышляют, к какой части текста нарисована иллюстрация, какое выражение на лицах героев и т. д. Составляется диафильм по тексту (каждое предложение – кадр диафильма). </w:t>
      </w: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br/>
        <w:t>3. Рассказ учителя о писателе. Беседа с детьми о его личности после чтения произведения, а не до, поскольку именно после чтения эта информация ляжет на подготовленную почву: ребенок сможет соотнести ее с тем представлением о личности автора, которое у него сложилось в процессе чтения. Кроме того, грамотно построенный рассказ о писателе углубит понимание прочитанного произведения. Для учащихся 3-4 классов рассказ учителя о писателе можно чередовать с сообщениями, которые дети готовят самостоятельно. </w:t>
      </w:r>
    </w:p>
    <w:p w:rsidR="00EF64FE" w:rsidRPr="00EF64FE" w:rsidRDefault="00EF64FE" w:rsidP="007B0B9D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4.Творческие задания, опирающиеся на какую-либо сферу читательской деятельности учащихся (эмоции, воображение, осмысление содержания, художественной формы).</w:t>
      </w:r>
    </w:p>
    <w:p w:rsidR="00EF64FE" w:rsidRPr="00EF64FE" w:rsidRDefault="00EF64FE" w:rsidP="007B0B9D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Опора на технологию не означает, что уроки работы с текстом должны быть однообразны по своей структуре и организации.</w:t>
      </w:r>
      <w:r w:rsidR="00F73420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</w:t>
      </w: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В своей практике работу с текстом провожу не только на уроках литературного чтения, а также на внеурочных занятиях, на классных часах при знакомстве с детской периодической печатью, на библиотечных уроках вне школы.</w:t>
      </w:r>
    </w:p>
    <w:p w:rsidR="004405A8" w:rsidRPr="00EF64FE" w:rsidRDefault="004405A8" w:rsidP="004405A8">
      <w:pPr>
        <w:spacing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Рассмотренные выше приёмы позволяют определить вид и назначение информации. </w:t>
      </w:r>
    </w:p>
    <w:p w:rsidR="00EF64FE" w:rsidRPr="00EF64FE" w:rsidRDefault="00EF64FE" w:rsidP="007B0B9D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Главная цель учителя - научить учащихся добывать знания, умения, навыки и применять их в практических ситуациях. А также воспитать человека, умеющего анализировать </w:t>
      </w:r>
      <w:proofErr w:type="gramStart"/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прочитанное</w:t>
      </w:r>
      <w:proofErr w:type="gramEnd"/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, самостоятельно оценивать факты, явления, события и на основе полученных знаний формировать свой взгляд на мир. Одним словом, формировать личность, которая не боится мыслить. Чтобы достигнуть цели, я создаю такие условия для ученика, которые помогли бы обрести уверенность в себе, в своих силах, позволили бы ему раскрыться, способствовали формированию его мировоззрения.</w:t>
      </w:r>
    </w:p>
    <w:p w:rsidR="00EF64FE" w:rsidRDefault="00EF64FE" w:rsidP="007B0B9D">
      <w:pPr>
        <w:spacing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Все используемые </w:t>
      </w:r>
      <w:r w:rsidR="00224228"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методы</w:t>
      </w:r>
      <w:r w:rsidR="00224228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, направлены </w:t>
      </w:r>
      <w:r w:rsidRPr="00EF64F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на развитие познавательной, мыслительной активности, которая в свою очередь направлена на отработку, обогащение знаний каждого учащегося, развитие его функциональной грамотности.</w:t>
      </w:r>
    </w:p>
    <w:p w:rsidR="00E26457" w:rsidRDefault="00E26457" w:rsidP="00F95720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86ACD" w:rsidRPr="003D4220" w:rsidRDefault="003D4220" w:rsidP="00F957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D4220"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586ACD" w:rsidRPr="003D4220" w:rsidRDefault="00586ACD" w:rsidP="003D4220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3D4220">
        <w:rPr>
          <w:sz w:val="28"/>
          <w:szCs w:val="28"/>
        </w:rPr>
        <w:t>Ермоленко В.А. Формирование функциональной грамотности в контексте безопасности жизнедеятельности [Текст] – // Отечественная и зарубежная педагогика. – 2012. – № 1. – С. 166–176.</w:t>
      </w:r>
    </w:p>
    <w:p w:rsidR="00586ACD" w:rsidRPr="003D4220" w:rsidRDefault="00586ACD" w:rsidP="003D4220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proofErr w:type="spellStart"/>
      <w:r w:rsidRPr="003D4220">
        <w:rPr>
          <w:sz w:val="28"/>
          <w:szCs w:val="28"/>
        </w:rPr>
        <w:t>ролова</w:t>
      </w:r>
      <w:proofErr w:type="spellEnd"/>
      <w:r w:rsidRPr="003D4220">
        <w:rPr>
          <w:sz w:val="28"/>
          <w:szCs w:val="28"/>
        </w:rPr>
        <w:t xml:space="preserve"> П.И. Формирование функциональной грамотности как основа развития учебно-познавательной компетентности студентов технического вуза в процессе изучения гуманитарных дисциплин: монография / П.И. Фролова. – Омск: </w:t>
      </w:r>
      <w:proofErr w:type="spellStart"/>
      <w:r w:rsidRPr="003D4220">
        <w:rPr>
          <w:sz w:val="28"/>
          <w:szCs w:val="28"/>
        </w:rPr>
        <w:t>СибАДИ</w:t>
      </w:r>
      <w:proofErr w:type="spellEnd"/>
      <w:r w:rsidRPr="003D4220">
        <w:rPr>
          <w:sz w:val="28"/>
          <w:szCs w:val="28"/>
        </w:rPr>
        <w:t>, 2012. – 196 с.</w:t>
      </w:r>
    </w:p>
    <w:p w:rsidR="00586ACD" w:rsidRPr="003D4220" w:rsidRDefault="00586ACD" w:rsidP="003D4220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3D4220">
        <w:rPr>
          <w:sz w:val="28"/>
          <w:szCs w:val="28"/>
        </w:rPr>
        <w:t xml:space="preserve">Функциональная грамотность младшего школьника. Дидактическое сопровождение. Книга для учителя / Н.Ф. Виноградова, Е.Э. </w:t>
      </w:r>
      <w:proofErr w:type="spellStart"/>
      <w:r w:rsidRPr="003D4220">
        <w:rPr>
          <w:sz w:val="28"/>
          <w:szCs w:val="28"/>
        </w:rPr>
        <w:t>Кочурова</w:t>
      </w:r>
      <w:proofErr w:type="spellEnd"/>
      <w:r w:rsidRPr="003D4220">
        <w:rPr>
          <w:sz w:val="28"/>
          <w:szCs w:val="28"/>
        </w:rPr>
        <w:t xml:space="preserve">, М.И. Кузнецова, О.О. </w:t>
      </w:r>
      <w:proofErr w:type="spellStart"/>
      <w:r w:rsidRPr="003D4220">
        <w:rPr>
          <w:sz w:val="28"/>
          <w:szCs w:val="28"/>
        </w:rPr>
        <w:t>Петрашко</w:t>
      </w:r>
      <w:proofErr w:type="spellEnd"/>
      <w:r w:rsidRPr="003D4220">
        <w:rPr>
          <w:sz w:val="28"/>
          <w:szCs w:val="28"/>
        </w:rPr>
        <w:t xml:space="preserve">, В.Ю. Романова, О.А. </w:t>
      </w:r>
      <w:proofErr w:type="spellStart"/>
      <w:r w:rsidRPr="003D4220">
        <w:rPr>
          <w:sz w:val="28"/>
          <w:szCs w:val="28"/>
        </w:rPr>
        <w:t>Рыдзе</w:t>
      </w:r>
      <w:proofErr w:type="spellEnd"/>
      <w:r w:rsidRPr="003D4220">
        <w:rPr>
          <w:sz w:val="28"/>
          <w:szCs w:val="28"/>
        </w:rPr>
        <w:t>, И.С. Хомякова. – М.</w:t>
      </w:r>
      <w:proofErr w:type="gramStart"/>
      <w:r w:rsidRPr="003D4220">
        <w:rPr>
          <w:sz w:val="28"/>
          <w:szCs w:val="28"/>
        </w:rPr>
        <w:t xml:space="preserve"> :</w:t>
      </w:r>
      <w:proofErr w:type="gramEnd"/>
      <w:r w:rsidRPr="003D4220">
        <w:rPr>
          <w:sz w:val="28"/>
          <w:szCs w:val="28"/>
        </w:rPr>
        <w:t xml:space="preserve"> ФГБНУ «Институт стратегии развития образования Российской академии образования», 2018. – 468 с.</w:t>
      </w:r>
    </w:p>
    <w:p w:rsidR="00586ACD" w:rsidRPr="003D4220" w:rsidRDefault="00586ACD" w:rsidP="003D4220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proofErr w:type="spellStart"/>
      <w:r w:rsidRPr="003D4220">
        <w:rPr>
          <w:sz w:val="28"/>
          <w:szCs w:val="28"/>
        </w:rPr>
        <w:t>Шарипова</w:t>
      </w:r>
      <w:proofErr w:type="spellEnd"/>
      <w:r w:rsidRPr="003D4220">
        <w:rPr>
          <w:sz w:val="28"/>
          <w:szCs w:val="28"/>
        </w:rPr>
        <w:t xml:space="preserve"> Р.Д. Содержание навыков функциональной грамотности младших школьников в курсе литературного чтения // Международный студенческий научный вестник. – 2016. – № 5-2.;URL: http://eduherald.ru/ru/article/view?id=15589 (дата обращения: 30.03.2018).</w:t>
      </w:r>
    </w:p>
    <w:p w:rsidR="00C74E30" w:rsidRPr="003D4220" w:rsidRDefault="00C74E30" w:rsidP="003D4220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3D4220">
        <w:rPr>
          <w:sz w:val="28"/>
          <w:szCs w:val="28"/>
        </w:rPr>
        <w:t xml:space="preserve">Образовательная система «Школа 2100». Программа «Чтение и начальное литературное образование» Р.Н. </w:t>
      </w:r>
      <w:proofErr w:type="spellStart"/>
      <w:r w:rsidRPr="003D4220">
        <w:rPr>
          <w:sz w:val="28"/>
          <w:szCs w:val="28"/>
        </w:rPr>
        <w:t>Бунеев</w:t>
      </w:r>
      <w:proofErr w:type="spellEnd"/>
      <w:r w:rsidRPr="003D4220">
        <w:rPr>
          <w:sz w:val="28"/>
          <w:szCs w:val="28"/>
        </w:rPr>
        <w:t xml:space="preserve">, Е.В. </w:t>
      </w:r>
      <w:proofErr w:type="spellStart"/>
      <w:r w:rsidRPr="003D4220">
        <w:rPr>
          <w:sz w:val="28"/>
          <w:szCs w:val="28"/>
        </w:rPr>
        <w:t>Бунеева</w:t>
      </w:r>
      <w:proofErr w:type="spellEnd"/>
      <w:r w:rsidRPr="003D4220">
        <w:rPr>
          <w:sz w:val="28"/>
          <w:szCs w:val="28"/>
        </w:rPr>
        <w:t xml:space="preserve">. – М.: </w:t>
      </w:r>
      <w:proofErr w:type="spellStart"/>
      <w:r w:rsidRPr="003D4220">
        <w:rPr>
          <w:sz w:val="28"/>
          <w:szCs w:val="28"/>
        </w:rPr>
        <w:t>Баласс</w:t>
      </w:r>
      <w:proofErr w:type="spellEnd"/>
      <w:r w:rsidRPr="003D4220">
        <w:rPr>
          <w:sz w:val="28"/>
          <w:szCs w:val="28"/>
        </w:rPr>
        <w:t>, 2012.- 348 с.</w:t>
      </w:r>
    </w:p>
    <w:p w:rsidR="007C0B61" w:rsidRPr="003D4220" w:rsidRDefault="007C0B61" w:rsidP="003D4220">
      <w:pPr>
        <w:pStyle w:val="a3"/>
        <w:numPr>
          <w:ilvl w:val="0"/>
          <w:numId w:val="2"/>
        </w:numPr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CD1C6D">
        <w:rPr>
          <w:rStyle w:val="a8"/>
          <w:b w:val="0"/>
          <w:sz w:val="28"/>
          <w:szCs w:val="28"/>
        </w:rPr>
        <w:t>Губанова, М.И., Лебедева, Е.П.</w:t>
      </w:r>
      <w:r w:rsidRPr="003D4220">
        <w:rPr>
          <w:sz w:val="28"/>
          <w:szCs w:val="28"/>
        </w:rPr>
        <w:t> Функциональная грамотность младших школьников: проблемы и перспективы формирования [Текст] // Начальная школа плюс до и после. – 2009. - №12</w:t>
      </w:r>
    </w:p>
    <w:p w:rsidR="00D209C0" w:rsidRPr="003D4220" w:rsidRDefault="00D209C0" w:rsidP="003D4220">
      <w:pPr>
        <w:pStyle w:val="a3"/>
        <w:numPr>
          <w:ilvl w:val="0"/>
          <w:numId w:val="2"/>
        </w:numPr>
        <w:shd w:val="clear" w:color="auto" w:fill="FFFFFF"/>
        <w:spacing w:before="0" w:beforeAutospacing="0" w:after="300" w:afterAutospacing="0"/>
        <w:rPr>
          <w:sz w:val="28"/>
          <w:szCs w:val="28"/>
        </w:rPr>
      </w:pPr>
      <w:proofErr w:type="spellStart"/>
      <w:r w:rsidRPr="00CD1C6D">
        <w:rPr>
          <w:rStyle w:val="a8"/>
          <w:b w:val="0"/>
          <w:sz w:val="28"/>
          <w:szCs w:val="28"/>
        </w:rPr>
        <w:t>Тунгускова</w:t>
      </w:r>
      <w:proofErr w:type="spellEnd"/>
      <w:r w:rsidRPr="00CD1C6D">
        <w:rPr>
          <w:rStyle w:val="a8"/>
          <w:b w:val="0"/>
          <w:sz w:val="28"/>
          <w:szCs w:val="28"/>
        </w:rPr>
        <w:t>, С.Г.</w:t>
      </w:r>
      <w:r w:rsidRPr="003D4220">
        <w:rPr>
          <w:rStyle w:val="a8"/>
          <w:sz w:val="28"/>
          <w:szCs w:val="28"/>
        </w:rPr>
        <w:t> </w:t>
      </w:r>
      <w:r w:rsidRPr="003D4220">
        <w:rPr>
          <w:sz w:val="28"/>
          <w:szCs w:val="28"/>
        </w:rPr>
        <w:t>Формирование функциональной грамотности младших школьников на уроках в начальной школе // http://www.myshared.ru/slide/536583/ - 2013. – 7с.</w:t>
      </w:r>
    </w:p>
    <w:p w:rsidR="00586ACD" w:rsidRDefault="00586ACD">
      <w:pPr>
        <w:rPr>
          <w:rFonts w:ascii="Times New Roman" w:hAnsi="Times New Roman" w:cs="Times New Roman"/>
          <w:sz w:val="28"/>
          <w:szCs w:val="28"/>
        </w:rPr>
      </w:pPr>
    </w:p>
    <w:p w:rsidR="00586ACD" w:rsidRPr="00C87D5B" w:rsidRDefault="00586ACD">
      <w:pPr>
        <w:rPr>
          <w:rFonts w:ascii="Times New Roman" w:hAnsi="Times New Roman" w:cs="Times New Roman"/>
          <w:sz w:val="28"/>
          <w:szCs w:val="28"/>
        </w:rPr>
      </w:pPr>
    </w:p>
    <w:sectPr w:rsidR="00586ACD" w:rsidRPr="00C87D5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529" w:rsidRDefault="00F00529" w:rsidP="003B17F9">
      <w:pPr>
        <w:spacing w:after="0" w:line="240" w:lineRule="auto"/>
      </w:pPr>
      <w:r>
        <w:separator/>
      </w:r>
    </w:p>
  </w:endnote>
  <w:endnote w:type="continuationSeparator" w:id="0">
    <w:p w:rsidR="00F00529" w:rsidRDefault="00F00529" w:rsidP="003B17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3441076"/>
      <w:docPartObj>
        <w:docPartGallery w:val="Page Numbers (Bottom of Page)"/>
        <w:docPartUnique/>
      </w:docPartObj>
    </w:sdtPr>
    <w:sdtEndPr/>
    <w:sdtContent>
      <w:p w:rsidR="003574A3" w:rsidRDefault="003574A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04CA">
          <w:rPr>
            <w:noProof/>
          </w:rPr>
          <w:t>2</w:t>
        </w:r>
        <w:r>
          <w:fldChar w:fldCharType="end"/>
        </w:r>
      </w:p>
    </w:sdtContent>
  </w:sdt>
  <w:p w:rsidR="003B17F9" w:rsidRDefault="003B17F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529" w:rsidRDefault="00F00529" w:rsidP="003B17F9">
      <w:pPr>
        <w:spacing w:after="0" w:line="240" w:lineRule="auto"/>
      </w:pPr>
      <w:r>
        <w:separator/>
      </w:r>
    </w:p>
  </w:footnote>
  <w:footnote w:type="continuationSeparator" w:id="0">
    <w:p w:rsidR="00F00529" w:rsidRDefault="00F00529" w:rsidP="003B17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B286D"/>
    <w:multiLevelType w:val="multilevel"/>
    <w:tmpl w:val="2E62B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F96D6E"/>
    <w:multiLevelType w:val="multilevel"/>
    <w:tmpl w:val="D4BCB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CF61F2"/>
    <w:multiLevelType w:val="multilevel"/>
    <w:tmpl w:val="B1907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2B2360"/>
    <w:multiLevelType w:val="multilevel"/>
    <w:tmpl w:val="912CD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76901BE"/>
    <w:multiLevelType w:val="multilevel"/>
    <w:tmpl w:val="EE3AB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166DDB"/>
    <w:multiLevelType w:val="multilevel"/>
    <w:tmpl w:val="5E44B6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E6A"/>
    <w:rsid w:val="00084E83"/>
    <w:rsid w:val="000A68DB"/>
    <w:rsid w:val="000D50AE"/>
    <w:rsid w:val="000D56B5"/>
    <w:rsid w:val="00110FAA"/>
    <w:rsid w:val="001223B9"/>
    <w:rsid w:val="001736D9"/>
    <w:rsid w:val="001A2585"/>
    <w:rsid w:val="001B35C1"/>
    <w:rsid w:val="001F6E6A"/>
    <w:rsid w:val="00223592"/>
    <w:rsid w:val="00224228"/>
    <w:rsid w:val="002344B6"/>
    <w:rsid w:val="0026015E"/>
    <w:rsid w:val="002B1A17"/>
    <w:rsid w:val="003004CA"/>
    <w:rsid w:val="00313CDB"/>
    <w:rsid w:val="003574A3"/>
    <w:rsid w:val="003B17F9"/>
    <w:rsid w:val="003C0604"/>
    <w:rsid w:val="003D4220"/>
    <w:rsid w:val="00410A18"/>
    <w:rsid w:val="004405A8"/>
    <w:rsid w:val="00490933"/>
    <w:rsid w:val="004B7F12"/>
    <w:rsid w:val="004C14EC"/>
    <w:rsid w:val="005109D6"/>
    <w:rsid w:val="00520A0E"/>
    <w:rsid w:val="00531E3D"/>
    <w:rsid w:val="00546194"/>
    <w:rsid w:val="00586ACD"/>
    <w:rsid w:val="0059094F"/>
    <w:rsid w:val="005F1264"/>
    <w:rsid w:val="0067708D"/>
    <w:rsid w:val="007316BB"/>
    <w:rsid w:val="00750650"/>
    <w:rsid w:val="0075274E"/>
    <w:rsid w:val="00774981"/>
    <w:rsid w:val="00786FE2"/>
    <w:rsid w:val="007954E4"/>
    <w:rsid w:val="007B0B9D"/>
    <w:rsid w:val="007C0B61"/>
    <w:rsid w:val="007E4107"/>
    <w:rsid w:val="008C6A67"/>
    <w:rsid w:val="008D2974"/>
    <w:rsid w:val="008D3B0A"/>
    <w:rsid w:val="00921FB9"/>
    <w:rsid w:val="00944CDB"/>
    <w:rsid w:val="0099375A"/>
    <w:rsid w:val="009B5228"/>
    <w:rsid w:val="009C03EA"/>
    <w:rsid w:val="009D4B7B"/>
    <w:rsid w:val="00A62B35"/>
    <w:rsid w:val="00A76933"/>
    <w:rsid w:val="00A94C12"/>
    <w:rsid w:val="00AA0D41"/>
    <w:rsid w:val="00AA769F"/>
    <w:rsid w:val="00AD05E2"/>
    <w:rsid w:val="00AD1479"/>
    <w:rsid w:val="00B0287A"/>
    <w:rsid w:val="00BC302C"/>
    <w:rsid w:val="00C74E30"/>
    <w:rsid w:val="00C875BB"/>
    <w:rsid w:val="00C87D5B"/>
    <w:rsid w:val="00CA437D"/>
    <w:rsid w:val="00CD1C6D"/>
    <w:rsid w:val="00D209C0"/>
    <w:rsid w:val="00D66159"/>
    <w:rsid w:val="00DC4CEE"/>
    <w:rsid w:val="00E021BF"/>
    <w:rsid w:val="00E03766"/>
    <w:rsid w:val="00E04EB3"/>
    <w:rsid w:val="00E26457"/>
    <w:rsid w:val="00E6488D"/>
    <w:rsid w:val="00E731C6"/>
    <w:rsid w:val="00E8243E"/>
    <w:rsid w:val="00EE404D"/>
    <w:rsid w:val="00EF64FE"/>
    <w:rsid w:val="00F00529"/>
    <w:rsid w:val="00F0365D"/>
    <w:rsid w:val="00F13D01"/>
    <w:rsid w:val="00F202A6"/>
    <w:rsid w:val="00F664D9"/>
    <w:rsid w:val="00F73420"/>
    <w:rsid w:val="00F9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87D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B17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17F9"/>
  </w:style>
  <w:style w:type="paragraph" w:styleId="a6">
    <w:name w:val="footer"/>
    <w:basedOn w:val="a"/>
    <w:link w:val="a7"/>
    <w:uiPriority w:val="99"/>
    <w:unhideWhenUsed/>
    <w:rsid w:val="003B17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17F9"/>
  </w:style>
  <w:style w:type="character" w:styleId="a8">
    <w:name w:val="Strong"/>
    <w:basedOn w:val="a0"/>
    <w:uiPriority w:val="22"/>
    <w:qFormat/>
    <w:rsid w:val="007C0B6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87D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B17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17F9"/>
  </w:style>
  <w:style w:type="paragraph" w:styleId="a6">
    <w:name w:val="footer"/>
    <w:basedOn w:val="a"/>
    <w:link w:val="a7"/>
    <w:uiPriority w:val="99"/>
    <w:unhideWhenUsed/>
    <w:rsid w:val="003B17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17F9"/>
  </w:style>
  <w:style w:type="character" w:styleId="a8">
    <w:name w:val="Strong"/>
    <w:basedOn w:val="a0"/>
    <w:uiPriority w:val="22"/>
    <w:qFormat/>
    <w:rsid w:val="007C0B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609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111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821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0279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2573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992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117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10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2968</Words>
  <Characters>16923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</dc:creator>
  <cp:keywords/>
  <dc:description/>
  <cp:lastModifiedBy>BEST</cp:lastModifiedBy>
  <cp:revision>14</cp:revision>
  <dcterms:created xsi:type="dcterms:W3CDTF">2022-12-21T17:26:00Z</dcterms:created>
  <dcterms:modified xsi:type="dcterms:W3CDTF">2024-11-22T07:03:00Z</dcterms:modified>
</cp:coreProperties>
</file>